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C" w:rsidRPr="00903DCC" w:rsidRDefault="00903DCC" w:rsidP="004831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3DCC">
        <w:rPr>
          <w:rFonts w:ascii="Times New Roman" w:eastAsia="Times New Roman" w:hAnsi="Times New Roman" w:cs="Times New Roman"/>
          <w:b/>
          <w:bCs/>
          <w:sz w:val="36"/>
          <w:szCs w:val="36"/>
        </w:rPr>
        <w:t>Федеральный стандарт спортивной подготовки по виду спорта легкая атлетика</w:t>
      </w:r>
    </w:p>
    <w:p w:rsidR="00903DCC" w:rsidRPr="00903DCC" w:rsidRDefault="00903DCC" w:rsidP="00903D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3DCC">
        <w:rPr>
          <w:rFonts w:ascii="Times New Roman" w:eastAsia="Times New Roman" w:hAnsi="Times New Roman" w:cs="Times New Roman"/>
          <w:sz w:val="24"/>
          <w:szCs w:val="24"/>
        </w:rPr>
        <w:br/>
        <w:t>Приложение</w:t>
      </w:r>
    </w:p>
    <w:p w:rsidR="00903DCC" w:rsidRPr="00903DCC" w:rsidRDefault="00903DCC" w:rsidP="00903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DCC">
        <w:rPr>
          <w:rFonts w:ascii="Times New Roman" w:eastAsia="Times New Roman" w:hAnsi="Times New Roman" w:cs="Times New Roman"/>
          <w:sz w:val="24"/>
          <w:szCs w:val="24"/>
        </w:rPr>
        <w:t>(с изменениями на 16 февраля 2015 года)</w:t>
      </w:r>
    </w:p>
    <w:p w:rsidR="00903DCC" w:rsidRPr="00903DCC" w:rsidRDefault="00903DCC" w:rsidP="0090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CC">
        <w:rPr>
          <w:rFonts w:ascii="Times New Roman" w:eastAsia="Times New Roman" w:hAnsi="Times New Roman" w:cs="Times New Roman"/>
          <w:sz w:val="24"/>
          <w:szCs w:val="24"/>
        </w:rPr>
        <w:br/>
      </w:r>
      <w:r w:rsidRPr="00903DCC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Федеральный стандарт спортивной подготовки по виду спорта легкая атлетика (далее - ФССП) разработан на основании </w:t>
      </w:r>
      <w:hyperlink r:id="rId4" w:history="1"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903DCC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hyperlink r:id="rId5" w:history="1"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</w:t>
        </w:r>
      </w:hyperlink>
      <w:r w:rsidRPr="00903DCC">
        <w:rPr>
          <w:rFonts w:ascii="Times New Roman" w:eastAsia="Times New Roman" w:hAnsi="Times New Roman" w:cs="Times New Roman"/>
          <w:sz w:val="24"/>
          <w:szCs w:val="24"/>
        </w:rPr>
        <w:t xml:space="preserve">) (Собрание законодательства Российской Федерации, 2007, N 50, ст.6242; 2011, N 50, ст.7354; 2012, N 53 (ч.1), ст.7582) и </w:t>
      </w:r>
      <w:hyperlink r:id="rId6" w:history="1"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подпункта 4.2.27 Положения о Министерстве спорта Российской Федерации</w:t>
        </w:r>
      </w:hyperlink>
      <w:r w:rsidRPr="00903DCC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</w:t>
      </w:r>
      <w:hyperlink r:id="rId7" w:history="1"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19.06.2012 N 607</w:t>
        </w:r>
      </w:hyperlink>
      <w:r w:rsidRPr="00903DCC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26, ст.3525; 2013, N 30 (ч.2), ст.4112; N 45, ст.5822; официальный интернет-портал правовой информации (</w:t>
      </w:r>
      <w:proofErr w:type="spellStart"/>
      <w:r w:rsidRPr="00903DCC">
        <w:rPr>
          <w:rFonts w:ascii="Times New Roman" w:eastAsia="Times New Roman" w:hAnsi="Times New Roman" w:cs="Times New Roman"/>
          <w:sz w:val="24"/>
          <w:szCs w:val="24"/>
        </w:rPr>
        <w:t>www.pravo.gov.ru</w:t>
      </w:r>
      <w:proofErr w:type="spellEnd"/>
      <w:r w:rsidRPr="00903DCC">
        <w:rPr>
          <w:rFonts w:ascii="Times New Roman" w:eastAsia="Times New Roman" w:hAnsi="Times New Roman" w:cs="Times New Roman"/>
          <w:sz w:val="24"/>
          <w:szCs w:val="24"/>
        </w:rPr>
        <w:t xml:space="preserve">) 08.01.2015 N 0001201501080007), и определяет условия и требования к спортивной подготовке в организациях, осуществляющих спортивную подготовку в соответствии с </w:t>
      </w:r>
      <w:hyperlink r:id="rId8" w:history="1"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903D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3DCC">
        <w:rPr>
          <w:rFonts w:ascii="Times New Roman" w:eastAsia="Times New Roman" w:hAnsi="Times New Roman" w:cs="Times New Roman"/>
          <w:sz w:val="24"/>
          <w:szCs w:val="24"/>
        </w:rPr>
        <w:br/>
        <w:t xml:space="preserve">(Преамбула в редакции, введенной в действие с 27 марта 2015 года </w:t>
      </w:r>
      <w:hyperlink r:id="rId9" w:history="1"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Минспорта</w:t>
        </w:r>
        <w:proofErr w:type="spellEnd"/>
        <w:r w:rsidRPr="00903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России от 16 февраля 2015 года N 133</w:t>
        </w:r>
      </w:hyperlink>
      <w:r w:rsidRPr="00903D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3DCC">
        <w:rPr>
          <w:rFonts w:ascii="Times New Roman" w:eastAsia="Times New Roman" w:hAnsi="Times New Roman" w:cs="Times New Roman"/>
          <w:sz w:val="24"/>
          <w:szCs w:val="24"/>
        </w:rPr>
        <w:br/>
      </w:r>
      <w:r w:rsidRPr="00903D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1. Программа спортивной подготовки по виду спорта легкая атлетика (далее - Программа) должна иметь следующую структуру и содержание: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титульный лист;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пояснительную записку;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нормативную часть;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методическую часть;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систему контроля и зачетные требования;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перечень информационного обеспечения;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план физкультурных мероприятий и спортивных мероприятий.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1.1. На титульном листе Программы указываются: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наименование вида спорта;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наименование организации, осуществляющей спортивную подготовку;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lastRenderedPageBreak/>
        <w:t>- название Программы;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название федерального стандарта спортивной подготовки, на основе которого разработана Программа;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срок реализации Программы;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год составления Программы.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1.3. Нормативная часть Программы должна содержать: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легкая атлетика (</w:t>
      </w:r>
      <w:hyperlink r:id="rId10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1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 xml:space="preserve">- </w:t>
      </w:r>
      <w:proofErr w:type="gramStart"/>
      <w:r w:rsidRPr="004831D1">
        <w:rPr>
          <w:rFonts w:ascii="Times New Roman" w:eastAsia="Times New Roman" w:hAnsi="Times New Roman" w:cs="Times New Roman"/>
        </w:rPr>
        <w:t>соотношение объемов тренировочного процесса по видам спортивной подготовки на этапах спортивной подготовки по виду спорта легкая атлетика (</w:t>
      </w:r>
      <w:hyperlink r:id="rId11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2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планируемые показатели соревновательной деятельности по виду спорта легкая атлетика (</w:t>
      </w:r>
      <w:hyperlink r:id="rId12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3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режимы тренировочной работы;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медицинские, возрастные и психофизические требования к лицам, проходящим спортивную подготовку;</w:t>
      </w:r>
      <w:proofErr w:type="gramEnd"/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предельные тренировочные нагрузки;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минимальный и предельный объем соревновательной деятельности;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требования к экипировке, спортивному инвентарю и оборудованию;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требования к количественному и качественному составу групп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объем индивидуальной спортивной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 xml:space="preserve">- структуру годичного цикла (название и продолжительность периодов, этапов, </w:t>
      </w:r>
      <w:proofErr w:type="spellStart"/>
      <w:r w:rsidRPr="004831D1">
        <w:rPr>
          <w:rFonts w:ascii="Times New Roman" w:eastAsia="Times New Roman" w:hAnsi="Times New Roman" w:cs="Times New Roman"/>
        </w:rPr>
        <w:t>мезоциклов</w:t>
      </w:r>
      <w:proofErr w:type="spellEnd"/>
      <w:r w:rsidRPr="004831D1">
        <w:rPr>
          <w:rFonts w:ascii="Times New Roman" w:eastAsia="Times New Roman" w:hAnsi="Times New Roman" w:cs="Times New Roman"/>
        </w:rPr>
        <w:t>).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1.4. </w:t>
      </w:r>
      <w:proofErr w:type="gramStart"/>
      <w:r w:rsidRPr="004831D1">
        <w:rPr>
          <w:rFonts w:ascii="Times New Roman" w:eastAsia="Times New Roman" w:hAnsi="Times New Roman" w:cs="Times New Roman"/>
        </w:rPr>
        <w:t>Методическая часть Программы должна содержать: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рекомендуемые объемы тренировочных и соревновательных нагрузок;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рекомендации по планированию спортивных результатов;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требования к организации и проведению врачебно-педагогического, психологического и биохимического контроля;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proofErr w:type="gramEnd"/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lastRenderedPageBreak/>
        <w:br/>
        <w:t>- рекомендации по организации психологической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планы применения восстановительных средств;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планы антидопинговых мероприятий;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планы инструкторской и судейской практики.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1.5. Система контроля и зачетные требования Программы должны включать: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легкая атлетика (</w:t>
      </w:r>
      <w:hyperlink r:id="rId13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4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4831D1">
        <w:rPr>
          <w:rFonts w:ascii="Times New Roman" w:eastAsia="Times New Roman" w:hAnsi="Times New Roman" w:cs="Times New Roman"/>
        </w:rPr>
        <w:t>интернет-ресурсов</w:t>
      </w:r>
      <w:proofErr w:type="spellEnd"/>
      <w:r w:rsidRPr="004831D1">
        <w:rPr>
          <w:rFonts w:ascii="Times New Roman" w:eastAsia="Times New Roman" w:hAnsi="Times New Roman" w:cs="Times New Roman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1.7. "План физкультурных мероприятий и спортивных мероприятий"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4831D1">
        <w:rPr>
          <w:rFonts w:ascii="Times New Roman" w:eastAsia="Times New Roman" w:hAnsi="Times New Roman" w:cs="Times New Roman"/>
        </w:rPr>
        <w:br/>
      </w:r>
      <w:proofErr w:type="gramStart"/>
      <w:r w:rsidRPr="004831D1">
        <w:rPr>
          <w:rFonts w:ascii="Times New Roman" w:eastAsia="Times New Roman" w:hAnsi="Times New Roman" w:cs="Times New Roman"/>
        </w:rPr>
        <w:t xml:space="preserve">(Пункт в редакции, введенной в действие с 27 марта 2015 года </w:t>
      </w:r>
      <w:hyperlink r:id="rId14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 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  <w:proofErr w:type="gramEnd"/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легкая атлетика (спортивных дисциплин)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2. Нормативы по видам спортивной подготовки и их соотношение на этапах спортивной подготовки в группах, занимающихся видом спорта легкая атлетика, включают в себя: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r:id="rId15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5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r:id="rId16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6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r:id="rId17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приложение N 7 к настоящему 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lastRenderedPageBreak/>
          <w:t>ФССП</w:t>
        </w:r>
      </w:hyperlink>
      <w:r w:rsidRPr="004831D1">
        <w:rPr>
          <w:rFonts w:ascii="Times New Roman" w:eastAsia="Times New Roman" w:hAnsi="Times New Roman" w:cs="Times New Roman"/>
        </w:rPr>
        <w:t>).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r:id="rId18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8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2.5. Нормативы максимального объема тренировочной нагрузки (</w:t>
      </w:r>
      <w:hyperlink r:id="rId19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9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4831D1">
        <w:rPr>
          <w:rFonts w:ascii="Times New Roman" w:eastAsia="Times New Roman" w:hAnsi="Times New Roman" w:cs="Times New Roman"/>
        </w:rPr>
        <w:t>Требования к участию в спортивных соревнованиях лиц, проходящих спортивную подготовку: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соответствие возраста и пола участника положению (регламенту) об официальных спортивных соревнованиях и правилам вида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выполнение плана спортивной подготовки;</w:t>
      </w:r>
      <w:proofErr w:type="gramEnd"/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прохождение предварительного соревновательного отбора;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наличие соответствующего медицинского заключения о допуске к участию в спортивных соревнованиях;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5. Результатом реализации Программы являются: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5.1. На этапе начальной подготовки: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формирование устойчивого интереса к занятиям спортом;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формирование широкого круга двигательных умений и навыков;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освоение основ техники по виду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всестороннее гармоничное развитие физических качеств;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укрепление здоровья спортсменов;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отбор перспективных юных спортсменов для дальнейших занятий по виду спорта легкая атлетика.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lastRenderedPageBreak/>
        <w:t>5.2. На тренировочном этапе (этапе спортивной специализации):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повышение уровня общей и специальной физической, технической, тактической и психологической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формирование спортивной мотивации;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укрепление здоровья спортсменов.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5.3. На этапе совершенствования спортивного мастерства: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повышение функциональных возможностей организма спортсменов;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поддержание высокого уровня спортивной мотивации;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сохранение здоровья спортсменов.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5.4. На этапе высшего спортивного мастерства: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достижение результатов уровня спортивных сборных команд Российской Федерации;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Система спортивного отбора включает: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а) массовый просмотр и тестирование юношей и девушек с целью ориентирования их на занятия спортом;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б) отбор перспективных юных спортсменов для комплектования групп спортивной подготовки по виду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в) просмотр и отбор перспективных юных спортсменов на тренировочных сборах и соревнованиях.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  <w:r w:rsidRPr="004831D1">
        <w:rPr>
          <w:rFonts w:ascii="Times New Roman" w:eastAsia="Times New Roman" w:hAnsi="Times New Roman" w:cs="Times New Roman"/>
        </w:rPr>
        <w:br/>
      </w:r>
      <w:proofErr w:type="gramStart"/>
      <w:r w:rsidRPr="004831D1">
        <w:rPr>
          <w:rFonts w:ascii="Times New Roman" w:eastAsia="Times New Roman" w:hAnsi="Times New Roman" w:cs="Times New Roman"/>
        </w:rPr>
        <w:t xml:space="preserve">(Пункт в редакции, введенной в действие с 27 марта 2015 года </w:t>
      </w:r>
      <w:hyperlink r:id="rId20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 от 16 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lastRenderedPageBreak/>
          <w:t>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  <w:proofErr w:type="gramEnd"/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V. Особенности осуществления спортивной подготовки по отдельным спортивным дисциплинам по виду спорта легкая атлетика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9. </w:t>
      </w:r>
      <w:proofErr w:type="gramStart"/>
      <w:r w:rsidRPr="004831D1">
        <w:rPr>
          <w:rFonts w:ascii="Times New Roman" w:eastAsia="Times New Roman" w:hAnsi="Times New Roman" w:cs="Times New Roman"/>
        </w:rPr>
        <w:t>Особенности осуществления спортивной подготовки в спортивных дисциплинах вида спорта легкая атлетика, содержащих в своем наименовании: слово "бег" с указанием дистанции до 400 м включительно (далее - Бег на короткие дистанции); слово "бег" с указанием дистанции более 400 м (далее - Бег на средние и длинные дистанции); слово "ходьба" (далее - Спортивная ходьба); слово "прыжок" (далее - Прыжки);</w:t>
      </w:r>
      <w:proofErr w:type="gramEnd"/>
      <w:r w:rsidRPr="004831D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831D1">
        <w:rPr>
          <w:rFonts w:ascii="Times New Roman" w:eastAsia="Times New Roman" w:hAnsi="Times New Roman" w:cs="Times New Roman"/>
        </w:rPr>
        <w:t>слова "метание" и "толкание" (далее - Метания); слово "</w:t>
      </w:r>
      <w:proofErr w:type="spellStart"/>
      <w:r w:rsidRPr="004831D1">
        <w:rPr>
          <w:rFonts w:ascii="Times New Roman" w:eastAsia="Times New Roman" w:hAnsi="Times New Roman" w:cs="Times New Roman"/>
        </w:rPr>
        <w:t>борье</w:t>
      </w:r>
      <w:proofErr w:type="spellEnd"/>
      <w:r w:rsidRPr="004831D1">
        <w:rPr>
          <w:rFonts w:ascii="Times New Roman" w:eastAsia="Times New Roman" w:hAnsi="Times New Roman" w:cs="Times New Roman"/>
        </w:rPr>
        <w:t>" (далее - Многоборье), определяются в Программе.</w:t>
      </w:r>
      <w:proofErr w:type="gramEnd"/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Особенности осуществления спортивной подготовки в указанных спортивных дисциплинах вида спорта легкая атлетика учитываются при: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составлении планов спортивной подготовки начиная с тренировочного этапа (этапа спортивной специализации);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составлении плана физкультурных мероприятий и спортивных мероприятий.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11. Основными формами осуществления спортивной подготовки являются: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групповые и индивидуальные тренировочные и теоретические занятия;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работа по индивидуальным планам;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тренировочные сборы;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участие в спортивных соревнованиях и мероприятиях;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инструкторская и судейская практика;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медико-восстановительные мероприятия;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тестирование и контроль.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легкая атлетика,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14. Для обеспечения </w:t>
      </w:r>
      <w:proofErr w:type="spellStart"/>
      <w:r w:rsidRPr="004831D1">
        <w:rPr>
          <w:rFonts w:ascii="Times New Roman" w:eastAsia="Times New Roman" w:hAnsi="Times New Roman" w:cs="Times New Roman"/>
        </w:rPr>
        <w:t>круглогодичности</w:t>
      </w:r>
      <w:proofErr w:type="spellEnd"/>
      <w:r w:rsidRPr="004831D1">
        <w:rPr>
          <w:rFonts w:ascii="Times New Roman" w:eastAsia="Times New Roman" w:hAnsi="Times New Roman" w:cs="Times New Roman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r:id="rId21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10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15. Порядок формирования групп спортивной подготовки по виду спорта легкая атлетика определяется организациями, осуществляющими спортивную подготовку, самостоятельно.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lastRenderedPageBreak/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17. С учетом специфики вида спорта легкая атлетика определяются следующие особенности спортивной подготовки: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4831D1">
        <w:rPr>
          <w:rFonts w:ascii="Times New Roman" w:eastAsia="Times New Roman" w:hAnsi="Times New Roman" w:cs="Times New Roman"/>
        </w:rPr>
        <w:t>гендерными</w:t>
      </w:r>
      <w:proofErr w:type="spellEnd"/>
      <w:r w:rsidRPr="004831D1">
        <w:rPr>
          <w:rFonts w:ascii="Times New Roman" w:eastAsia="Times New Roman" w:hAnsi="Times New Roman" w:cs="Times New Roman"/>
        </w:rPr>
        <w:t xml:space="preserve"> и возрастными особенностями развития;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в зависимости от условий и организации занятий, а также условий проведения спортивных соревнований подготовка по виду спорта легкая атлетика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19. Требования к кадрам организаций, осуществляющих спортивную подготовку: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19.1. </w:t>
      </w:r>
      <w:proofErr w:type="gramStart"/>
      <w:r w:rsidRPr="004831D1">
        <w:rPr>
          <w:rFonts w:ascii="Times New Roman" w:eastAsia="Times New Roman" w:hAnsi="Times New Roman" w:cs="Times New Roman"/>
        </w:rPr>
        <w:t xml:space="preserve">Уровень квалификации лиц, осуществляющих спортивную подготовку, должен соответствовать требованиям, определенным </w:t>
      </w:r>
      <w:hyperlink r:id="rId22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4831D1">
        <w:rPr>
          <w:rFonts w:ascii="Times New Roman" w:eastAsia="Times New Roman" w:hAnsi="Times New Roman" w:cs="Times New Roman"/>
        </w:rPr>
        <w:t xml:space="preserve">, утвержденным </w:t>
      </w:r>
      <w:hyperlink r:id="rId23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Минздравсоцразвития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 от 15.08.2011 N 916н</w:t>
        </w:r>
      </w:hyperlink>
      <w:r w:rsidRPr="004831D1">
        <w:rPr>
          <w:rFonts w:ascii="Times New Roman" w:eastAsia="Times New Roman" w:hAnsi="Times New Roman" w:cs="Times New Roman"/>
        </w:rPr>
        <w:t xml:space="preserve"> (зарегистрирован Минюстом России 14.10.2011, регистрационный N 22054) (далее - </w:t>
      </w:r>
      <w:hyperlink r:id="rId24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ЕКСД</w:t>
        </w:r>
      </w:hyperlink>
      <w:r w:rsidRPr="004831D1">
        <w:rPr>
          <w:rFonts w:ascii="Times New Roman" w:eastAsia="Times New Roman" w:hAnsi="Times New Roman" w:cs="Times New Roman"/>
        </w:rPr>
        <w:t>), в том числе следующим требованиям: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 этапе начальной подготовки - наличие среднего профессионального образования или</w:t>
      </w:r>
      <w:proofErr w:type="gramEnd"/>
      <w:r w:rsidRPr="004831D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831D1">
        <w:rPr>
          <w:rFonts w:ascii="Times New Roman" w:eastAsia="Times New Roman" w:hAnsi="Times New Roman" w:cs="Times New Roman"/>
        </w:rPr>
        <w:t>высшего профессионального образования без предъявления требований к стажу работы по специальности;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4831D1">
        <w:rPr>
          <w:rFonts w:ascii="Times New Roman" w:eastAsia="Times New Roman" w:hAnsi="Times New Roman" w:cs="Times New Roman"/>
        </w:rPr>
        <w:br/>
      </w:r>
      <w:proofErr w:type="gramEnd"/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19.2. </w:t>
      </w:r>
      <w:proofErr w:type="gramStart"/>
      <w:r w:rsidRPr="004831D1">
        <w:rPr>
          <w:rFonts w:ascii="Times New Roman" w:eastAsia="Times New Roman" w:hAnsi="Times New Roman" w:cs="Times New Roman"/>
        </w:rPr>
        <w:t xml:space="preserve">Лица, не имеющие специальной подготовки или стажа работы, установленных в разделе "Требования к квалификации" </w:t>
      </w:r>
      <w:hyperlink r:id="rId25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ЕКСД</w:t>
        </w:r>
      </w:hyperlink>
      <w:r w:rsidRPr="004831D1">
        <w:rPr>
          <w:rFonts w:ascii="Times New Roman" w:eastAsia="Times New Roman" w:hAnsi="Times New Roman" w:cs="Times New Roman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="00547F94" w:rsidRPr="00547F94"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стандарта спортивной подготовки по виду спорта легкая атлетика (с изменениями на 16 февраля 2015 года)" style="width:6.75pt;height:17.25pt"/>
        </w:pict>
      </w:r>
      <w:r w:rsidRPr="004831D1">
        <w:rPr>
          <w:rFonts w:ascii="Times New Roman" w:eastAsia="Times New Roman" w:hAnsi="Times New Roman" w:cs="Times New Roman"/>
        </w:rPr>
        <w:t>.</w:t>
      </w:r>
      <w:r w:rsidRPr="004831D1">
        <w:rPr>
          <w:rFonts w:ascii="Times New Roman" w:eastAsia="Times New Roman" w:hAnsi="Times New Roman" w:cs="Times New Roman"/>
        </w:rPr>
        <w:br/>
        <w:t>________________</w:t>
      </w:r>
      <w:r w:rsidRPr="004831D1">
        <w:rPr>
          <w:rFonts w:ascii="Times New Roman" w:eastAsia="Times New Roman" w:hAnsi="Times New Roman" w:cs="Times New Roman"/>
        </w:rPr>
        <w:br/>
      </w:r>
      <w:r w:rsidR="00547F94" w:rsidRPr="00547F94">
        <w:rPr>
          <w:rFonts w:ascii="Times New Roman" w:eastAsia="Times New Roman" w:hAnsi="Times New Roman" w:cs="Times New Roman"/>
        </w:rPr>
        <w:pict>
          <v:shape id="_x0000_i1026" type="#_x0000_t75" alt="Об утверждении Федерального стандарта спортивной подготовки по виду спорта легкая атлетика (с изменениями на 16 февраля 2015 года)" style="width:6.75pt;height:17.25pt"/>
        </w:pict>
      </w:r>
      <w:hyperlink r:id="rId26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Пункт 6 ЕКСД</w:t>
        </w:r>
      </w:hyperlink>
      <w:r w:rsidRPr="004831D1">
        <w:rPr>
          <w:rFonts w:ascii="Times New Roman" w:eastAsia="Times New Roman" w:hAnsi="Times New Roman" w:cs="Times New Roman"/>
        </w:rPr>
        <w:t>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  <w:proofErr w:type="gramEnd"/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</w:t>
      </w:r>
      <w:r w:rsidRPr="004831D1">
        <w:rPr>
          <w:rFonts w:ascii="Times New Roman" w:eastAsia="Times New Roman" w:hAnsi="Times New Roman" w:cs="Times New Roman"/>
        </w:rPr>
        <w:lastRenderedPageBreak/>
        <w:t>осуществляется реализация Программы.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наличие беговой дорожки;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наличие места для прыжков, состоящего из дорожки (сектора) для разбега и места (ямы) для приземления;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наличие тренировочного спортивного зала;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наличие тренажерного зала;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наличие раздевалок, душевых;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 xml:space="preserve">- наличие медицинского пункта объекта спорта, оборудованного в соответствии с </w:t>
      </w:r>
      <w:hyperlink r:id="rId27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Минздравсоцразвития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4831D1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4831D1">
        <w:rPr>
          <w:rFonts w:ascii="Times New Roman" w:eastAsia="Times New Roman" w:hAnsi="Times New Roman" w:cs="Times New Roman"/>
        </w:rPr>
        <w:t>зарегистрирован</w:t>
      </w:r>
      <w:proofErr w:type="gramEnd"/>
      <w:r w:rsidRPr="004831D1">
        <w:rPr>
          <w:rFonts w:ascii="Times New Roman" w:eastAsia="Times New Roman" w:hAnsi="Times New Roman" w:cs="Times New Roman"/>
        </w:rPr>
        <w:t xml:space="preserve"> Минюстом России 14.09.2010, регистрационный N 18428);</w:t>
      </w:r>
      <w:r w:rsidRPr="004831D1">
        <w:rPr>
          <w:rFonts w:ascii="Times New Roman" w:eastAsia="Times New Roman" w:hAnsi="Times New Roman" w:cs="Times New Roman"/>
        </w:rPr>
        <w:br/>
      </w:r>
      <w:proofErr w:type="gramStart"/>
      <w:r w:rsidRPr="004831D1">
        <w:rPr>
          <w:rFonts w:ascii="Times New Roman" w:eastAsia="Times New Roman" w:hAnsi="Times New Roman" w:cs="Times New Roman"/>
        </w:rPr>
        <w:t xml:space="preserve">(Абзац в редакции, введенной в действие с 27 марта 2015 года </w:t>
      </w:r>
      <w:hyperlink r:id="rId28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 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обеспечение оборудованием и спортивным инвентарем, необходимым для прохождения спортивной подготовки (</w:t>
      </w:r>
      <w:hyperlink r:id="rId29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11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обеспечение спортивной экипировкой (</w:t>
      </w:r>
      <w:hyperlink r:id="rId30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приложение N 12 к настоящему ФССП</w:t>
        </w:r>
      </w:hyperlink>
      <w:r w:rsidRPr="004831D1">
        <w:rPr>
          <w:rFonts w:ascii="Times New Roman" w:eastAsia="Times New Roman" w:hAnsi="Times New Roman" w:cs="Times New Roman"/>
        </w:rPr>
        <w:t>);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обеспечение проезда к месту проведения спортивных мероприятий и обратно;</w:t>
      </w:r>
      <w:proofErr w:type="gramEnd"/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обеспечение питанием и проживанием в период проведения спортивных мероприятий;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1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31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32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     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легкая атлетика 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2692"/>
        <w:gridCol w:w="2010"/>
        <w:gridCol w:w="2070"/>
      </w:tblGrid>
      <w:tr w:rsidR="00903DCC" w:rsidRPr="004831D1" w:rsidTr="00903DCC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спортивной подготовки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Продолжительность этапов (в годах)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Минимальный возраст для зачисления в группы (лет)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Наполняемость групп (человек)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совершенствования спортивного мастерства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Без ограничений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Без ограничений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легкая атлетика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2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33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34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Соотношение объемов тренировочного процесса по видам спортивной подготовки на этапах спортивной подготовки по виду спорта легкая атлетика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4"/>
        <w:gridCol w:w="859"/>
        <w:gridCol w:w="1097"/>
        <w:gridCol w:w="943"/>
        <w:gridCol w:w="1157"/>
        <w:gridCol w:w="1577"/>
        <w:gridCol w:w="1638"/>
      </w:tblGrid>
      <w:tr w:rsidR="00903DCC" w:rsidRPr="004831D1" w:rsidTr="00903DCC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Разделы спортивной подготовки </w:t>
            </w:r>
          </w:p>
        </w:tc>
        <w:tc>
          <w:tcPr>
            <w:tcW w:w="8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и годы спортивной подготовки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 соверше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ствования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года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года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двух лет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двух лет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спортивного мастерства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короткие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29-38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Техническая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>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15-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24-30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25-31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28-35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средние и длинные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50-60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41-48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30-36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32-38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Спортивная ходьба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50-60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41-48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30-36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32-38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29-38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19-27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24-30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25-31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28-35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Метания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29-38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19-27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24-30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25-31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28-35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75-87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73-82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61-66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33-39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10-20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20-30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40-61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57-69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64-77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6-12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". 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3. Планируемые показатели соревновательной деятельности по виду спорта легкая атлетика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3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lastRenderedPageBreak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35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36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  <w:t>     </w:t>
      </w:r>
      <w:r w:rsidRPr="004831D1">
        <w:rPr>
          <w:rFonts w:ascii="Times New Roman" w:eastAsia="Times New Roman" w:hAnsi="Times New Roman" w:cs="Times New Roman"/>
        </w:rPr>
        <w:br/>
        <w:t>Планируемые показатели соревновательной деятельности по виду спорта легкая атлетика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890"/>
        <w:gridCol w:w="1062"/>
        <w:gridCol w:w="1048"/>
        <w:gridCol w:w="1197"/>
        <w:gridCol w:w="1652"/>
        <w:gridCol w:w="1667"/>
      </w:tblGrid>
      <w:tr w:rsidR="00903DCC" w:rsidRPr="004831D1" w:rsidTr="00903DCC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Виды спортивных соревнований 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и годы спортивной подготовки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 соверше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ствования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спортивного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года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года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двух лет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двух лет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мастерства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Контрольные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8-12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14-21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17-28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Отборочные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Основные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</w:tr>
    </w:tbl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4. Влияние физических качеств и телосложения на результативность по виду спорта легкая атлетика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4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2"/>
        <w:gridCol w:w="2863"/>
      </w:tblGrid>
      <w:tr w:rsidR="00903DCC" w:rsidRPr="004831D1" w:rsidTr="00903DCC">
        <w:trPr>
          <w:trHeight w:val="15"/>
          <w:tblCellSpacing w:w="15" w:type="dxa"/>
        </w:trPr>
        <w:tc>
          <w:tcPr>
            <w:tcW w:w="7392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Физические качества и телосложение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Уровень влияния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короткие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средние и длинные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Спортивная ходьба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Скоростные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Метания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 xml:space="preserve">Условные обозначения: 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3 - значительное влияние; 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 xml:space="preserve">2 - среднее влияние; </w:t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1 - незначительное влияние.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5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lastRenderedPageBreak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37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38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2"/>
        <w:gridCol w:w="3067"/>
        <w:gridCol w:w="3346"/>
      </w:tblGrid>
      <w:tr w:rsidR="00903DCC" w:rsidRPr="004831D1" w:rsidTr="00903DCC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Развиваемое физическое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Контрольные упражнения (тесты)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качество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Юноши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Девушки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короткие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9,5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9,8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135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125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30 прыжков)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40 прыжков)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средние и длинные дистанции, спортивная ходьба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130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125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25 прыжков)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30 прыжков)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9,9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10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9,5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9,8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135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125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30 прыжков)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40 прыжков)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Метания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9,7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10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130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125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28 прыжков)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35 прыжков)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9,7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Челночный бег 3x10 м (не более 10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Скоростно-силовые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130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125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28 прыжков)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Прыжки через скакалку в течение 30 с (не менее 35 прыжков)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6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39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40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  <w:t>     </w:t>
      </w:r>
      <w:r w:rsidRPr="004831D1">
        <w:rPr>
          <w:rFonts w:ascii="Times New Roman" w:eastAsia="Times New Roman" w:hAnsi="Times New Roman" w:cs="Times New Roman"/>
        </w:rPr>
        <w:br/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3"/>
        <w:gridCol w:w="3403"/>
        <w:gridCol w:w="2899"/>
      </w:tblGrid>
      <w:tr w:rsidR="00903DCC" w:rsidRPr="004831D1" w:rsidTr="00903DCC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Развиваемое физическое качество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Контрольные упражнения (тесты)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Юноши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Девушки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короткие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9,3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10,3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190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180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150 м с высокого старта (не более 25,5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150 м с высокого старта (не более 27,8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средние и длинные дистанции, спортивная ходьба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170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160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9,5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10,6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500 м (не более 1 мин 44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500 м (не более 2 мин 01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9,3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10,5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190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180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с места (не менее 5 м 40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с места (не менее 5 м 10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Спортивный разряд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Метания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9,6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10,6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180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170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(не менее 10 м 00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(не менее 8 м 00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9,5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10,5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180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170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с места (не менее 5 м 30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с места (не менее 5 м 00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(не менее 9 м 00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(не менее 7 м 00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7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41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42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0"/>
        <w:gridCol w:w="168"/>
        <w:gridCol w:w="3144"/>
        <w:gridCol w:w="3033"/>
      </w:tblGrid>
      <w:tr w:rsidR="00903DCC" w:rsidRPr="004831D1" w:rsidTr="00903DCC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Развиваемое физическое 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Контрольные упражнения (тесты)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качество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Юноши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Девушки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короткие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7,3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8,2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300 м с высокого старта (не более 38,5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300 м с высокого старта (не более 43,5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260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230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Десятерной прыжок с места (не менее 25 м 00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Десятерной прыжок с места (не менее 23 м 00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Спортивный разряд 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средние и длинные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8,0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9,0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240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200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2000 м (не более 6 мин 00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2000 м (не более 7 мин 10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Спортивная ходьба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8,4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9,2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230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190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5 км (не более 17 мин 30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3 км (не более 12 мин 00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250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220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(не менее 80 кг)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(не менее 40 кг)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7,4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8,4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Метания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7,6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8,7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260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220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Рывок штанги (не менее 70 кг)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Рывок штанги (не менее 35 кг)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7,7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8,8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250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210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с места (не менее 7 м 60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с места (не менее 7 м 00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штанги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лежа (не менее 70 кг)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штанги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лежа (не менее 25 кг)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lastRenderedPageBreak/>
        <w:t>Приложение N 8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43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44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3286"/>
        <w:gridCol w:w="3046"/>
      </w:tblGrid>
      <w:tr w:rsidR="00903DCC" w:rsidRPr="004831D1" w:rsidTr="00903DCC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Развиваемое физическое качество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Контрольные упражнения (тесты)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Юноши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Девушки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короткие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7,1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7,9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300 м с высокого старта (не более 37,0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300 м с высокого старта (не более 41,0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280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250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Десятерной прыжок с места (не менее 27 м 00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Десятерной прыжок с места (не менее 25 м 00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средние и длинные дистанции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7,6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8,7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250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240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2000 м (не более 5 мин 45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2000 м (не более 6 мин 40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Спортивная ходьба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8,2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8,9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240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240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5 км (не более 17 мин 00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3 км (не более 11 мин 30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7,3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8,0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Скоростно-силовые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260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240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(не менее 100 кг)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(не менее 50 кг)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Метания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7,4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8,3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280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250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Рывок штанги (не менее 80 кг)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Рывок штанги (не менее 40 кг)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7,5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 (не более 8,4 с)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270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Прыжок в длину с места (не менее 240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в длину с места (не менее 7 м 75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Тройной прыжок в длину с места (не менее 7 м 30 см)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штанги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лежа (не менее 80 кг)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штанги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лежа (не менее 30 кг)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</w:tbl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9. Нормативы максимального объема тренировочной нагрузки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9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1"/>
        <w:gridCol w:w="981"/>
        <w:gridCol w:w="1038"/>
        <w:gridCol w:w="954"/>
        <w:gridCol w:w="1056"/>
        <w:gridCol w:w="1670"/>
        <w:gridCol w:w="1685"/>
      </w:tblGrid>
      <w:tr w:rsidR="00903DCC" w:rsidRPr="004831D1" w:rsidTr="000507F9">
        <w:trPr>
          <w:tblCellSpacing w:w="15" w:type="dxa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Этапный норматив 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и годы спортивной подготовки </w:t>
            </w:r>
          </w:p>
        </w:tc>
      </w:tr>
      <w:tr w:rsidR="000507F9" w:rsidRPr="004831D1" w:rsidTr="000507F9">
        <w:trPr>
          <w:tblCellSpacing w:w="15" w:type="dxa"/>
        </w:trPr>
        <w:tc>
          <w:tcPr>
            <w:tcW w:w="20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 этап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(этап спортивной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специализации)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совершенс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вования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спортивного </w:t>
            </w:r>
          </w:p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мастерства 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 высшего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мастерства </w:t>
            </w:r>
          </w:p>
        </w:tc>
      </w:tr>
      <w:tr w:rsidR="000507F9" w:rsidRPr="004831D1" w:rsidTr="000507F9">
        <w:trPr>
          <w:tblCellSpacing w:w="15" w:type="dxa"/>
        </w:trPr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года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года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двух лет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двух лет </w:t>
            </w:r>
          </w:p>
        </w:tc>
        <w:tc>
          <w:tcPr>
            <w:tcW w:w="1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507F9" w:rsidRPr="004831D1" w:rsidRDefault="000507F9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0507F9">
        <w:trPr>
          <w:tblCellSpacing w:w="15" w:type="dxa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</w:tr>
      <w:tr w:rsidR="00903DCC" w:rsidRPr="004831D1" w:rsidTr="000507F9">
        <w:trPr>
          <w:tblCellSpacing w:w="15" w:type="dxa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Количество тренировок в неделю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4-6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7-12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9-14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9-14 </w:t>
            </w:r>
          </w:p>
        </w:tc>
      </w:tr>
      <w:tr w:rsidR="00903DCC" w:rsidRPr="004831D1" w:rsidTr="000507F9">
        <w:trPr>
          <w:tblCellSpacing w:w="15" w:type="dxa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Общее количество часов в год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312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312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468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832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1248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1664 </w:t>
            </w:r>
          </w:p>
        </w:tc>
      </w:tr>
      <w:tr w:rsidR="00903DCC" w:rsidRPr="004831D1" w:rsidTr="000507F9">
        <w:trPr>
          <w:tblCellSpacing w:w="15" w:type="dxa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Общее количество тренировок в год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156-208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156-260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208-312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364-624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468-728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468-728 </w:t>
            </w:r>
          </w:p>
        </w:tc>
      </w:tr>
    </w:tbl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4831D1" w:rsidRDefault="004831D1" w:rsidP="004831D1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10. Перечень тренировочных сборов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Приложение N 10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(с изменениями на 16 февраля 2015 года)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1870"/>
        <w:gridCol w:w="992"/>
        <w:gridCol w:w="392"/>
        <w:gridCol w:w="1317"/>
        <w:gridCol w:w="1298"/>
        <w:gridCol w:w="1230"/>
        <w:gridCol w:w="1706"/>
      </w:tblGrid>
      <w:tr w:rsidR="00903DCC" w:rsidRPr="004831D1" w:rsidTr="00903DCC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831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Вид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тренировочных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сборов 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Оптимальное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число участников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сбора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сове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шенство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спортивного мастерства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тренирово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этап (этап спортивной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специали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Тренировочные сборы по подготовке к спортивным соревнованиям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(Заголовок в редакции, введенной в действие с 27 марта 2015 года </w:t>
            </w:r>
            <w:hyperlink r:id="rId45" w:history="1">
              <w:r w:rsidRPr="004831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приказом </w:t>
              </w:r>
              <w:proofErr w:type="spellStart"/>
              <w:r w:rsidRPr="004831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Минспорта</w:t>
              </w:r>
              <w:proofErr w:type="spellEnd"/>
              <w:r w:rsidRPr="004831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России от 16 февраля 2015 года N 133</w:t>
              </w:r>
            </w:hyperlink>
            <w:r w:rsidRPr="004831D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 подготовке к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международным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соревнованиям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определяется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организацией,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осуществляющей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спортивную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подготовку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 подготовке к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чемпионатам,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кубкам,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первенствам России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по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подготовке к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другим всероссийским соревнованиям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по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>подготовке к официальным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соревнованиям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субъекта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Российской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Федерации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14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2. Специальные тренировочные сборы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по общей или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специальной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физической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подготовке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70% от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состава группы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лиц, проходящих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спортивную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подготовку на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определенном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этапе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сборы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14 дней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участники соревнований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для комплексного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медицинского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обследования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5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дней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но не более 2 раз в год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планом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комплексного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медицинского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обследования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в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каникулярный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период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до 21 дня подряд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и не более двух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сборов в год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60% от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состава группы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лиц, проходящих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спортивную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подготовку на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определенном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этапе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Просмотровые тренировочные сборы для кандидатов на зачисление в профессиональные образовательные организации, осуществляющие деятельность в области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физической культуры и спорта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60 дней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 соответствии с правилами приема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145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(Подпункт в редакции, введенной в действие с 27 марта 2015 года </w:t>
            </w:r>
            <w:hyperlink r:id="rId46" w:history="1">
              <w:r w:rsidRPr="004831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приказом </w:t>
              </w:r>
              <w:proofErr w:type="spellStart"/>
              <w:r w:rsidRPr="004831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Минспорта</w:t>
              </w:r>
              <w:proofErr w:type="spellEnd"/>
              <w:r w:rsidRPr="004831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России от 16 февраля 2015 года N 133</w:t>
              </w:r>
            </w:hyperlink>
            <w:r w:rsidRPr="004831D1">
              <w:rPr>
                <w:rFonts w:ascii="Times New Roman" w:eastAsia="Times New Roman" w:hAnsi="Times New Roman" w:cs="Times New Roman"/>
              </w:rPr>
              <w:t>.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gramEnd"/>
          </w:p>
        </w:tc>
      </w:tr>
    </w:tbl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11. Оборудование и спортивный инвентарь, необходимый для прохождения спортивной подготовки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Приложение N 11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Таблица 1.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5568"/>
        <w:gridCol w:w="1461"/>
        <w:gridCol w:w="208"/>
        <w:gridCol w:w="1323"/>
      </w:tblGrid>
      <w:tr w:rsidR="00903DCC" w:rsidRPr="004831D1" w:rsidTr="00903DCC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831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Наименование спортивного инвентаря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Количество изделий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Барьер легкоатлетический универсальный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Брус для отталкивания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Круг для места толкания ядра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Место приземления для прыжков в высоту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Палочка эстафетная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Планка для прыжков в высоту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Стартовые колодки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Стойки для прыжков в высоту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3,0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4,0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5,0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6,0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7,26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Дополнительное и вспомогательное оборудование, спортивный инвентарь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Буфер для остановки ядра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Гантели массивные от 0,5 кг до 5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Гантели переменной массы от 3 до 12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Гири спортивные 16, 24, 32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Грабли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Доска информационная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Измеритель высоты установки планки для прыжков в высоту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Конь гимнастический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Мат гимнастический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Мяч для метания 140 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Мяч набивной (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медицинбол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) от 1 до 5 кг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Патроны для стартового пистолета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1000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Пистолет стартовый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Помост тяжелоатлетический (2,8x2,8 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10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100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20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50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Секундомер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Скамейка гимнастическая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Скамейка для жима штанги лежа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Стенка гимнастическая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Стойки для приседания со штангой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Указатель направления ветра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Штанга тяжелоатлетическая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Электромегафон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на короткие дистанции, Бег на средние и длинные дистанции, 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Колокол сигнальный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Конус высотой 15 см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Конус высотой 30 см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Препятствие для бега с препятствиями 3,96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Препятствие для бега с препятствиями 5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Препятствия для бега с препятствиями 3,66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Прыжки, 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Измеритель высоты установки планки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Место приземления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Планка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Покрышка непромокаемая для мест приземления в прыжках с шестом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Рогулька для подъема планки при прыжках с шестом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Стойки для прыжков с шестом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Ящик для упора шеста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Метания, Многоборье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1,0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1,5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1,75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2,0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Диски обрезиненные (0,5-2,0 кг)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массой 600 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массой 700 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массой 800 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Круг для места метания диска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62.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Круг для места метания молота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3,0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4,0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5,0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6,0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7,26 кг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Ограждение для метания диска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Ограждение для метания молота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Сетка для ограждения места тренировки метаний в помещении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Таблица 2.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 xml:space="preserve">Таблица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281"/>
        <w:gridCol w:w="664"/>
        <w:gridCol w:w="885"/>
        <w:gridCol w:w="704"/>
        <w:gridCol w:w="811"/>
        <w:gridCol w:w="704"/>
        <w:gridCol w:w="811"/>
        <w:gridCol w:w="704"/>
        <w:gridCol w:w="811"/>
        <w:gridCol w:w="704"/>
        <w:gridCol w:w="826"/>
      </w:tblGrid>
      <w:tr w:rsidR="00903DCC" w:rsidRPr="004831D1" w:rsidTr="00903DCC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Расчетная </w:t>
            </w:r>
          </w:p>
        </w:tc>
        <w:tc>
          <w:tcPr>
            <w:tcW w:w="8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спортивной подготовки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831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спортивной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экипировки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индивидуального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пользования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ница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изм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рения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единица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этап (этап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специализации)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совершенс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вования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спортивного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мастерства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 высшего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мастерства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срок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эксплу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br/>
              <w:t>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срок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эксплу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br/>
              <w:t>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срок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эксплу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br/>
              <w:t>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срок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эксплу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br/>
              <w:t>(лет)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14599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инвентарь, передаваемый в индивидуальное пользование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в сборе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Перчатки для метания молота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Шест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903DC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4831D1" w:rsidRDefault="004831D1" w:rsidP="004831D1">
      <w:pPr>
        <w:pStyle w:val="a6"/>
        <w:rPr>
          <w:rFonts w:ascii="Times New Roman" w:eastAsia="Times New Roman" w:hAnsi="Times New Roman" w:cs="Times New Roman"/>
        </w:rPr>
      </w:pP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Приложение N 12. Обеспечение спортивной экипировкой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Приложение N 12</w:t>
      </w:r>
      <w:r w:rsidRPr="004831D1">
        <w:rPr>
          <w:rFonts w:ascii="Times New Roman" w:eastAsia="Times New Roman" w:hAnsi="Times New Roman" w:cs="Times New Roman"/>
        </w:rPr>
        <w:br/>
        <w:t>к Федеральному стандарту</w:t>
      </w:r>
      <w:r w:rsidRPr="004831D1">
        <w:rPr>
          <w:rFonts w:ascii="Times New Roman" w:eastAsia="Times New Roman" w:hAnsi="Times New Roman" w:cs="Times New Roman"/>
        </w:rPr>
        <w:br/>
        <w:t>спортивной подготовки</w:t>
      </w:r>
      <w:r w:rsidRPr="004831D1">
        <w:rPr>
          <w:rFonts w:ascii="Times New Roman" w:eastAsia="Times New Roman" w:hAnsi="Times New Roman" w:cs="Times New Roman"/>
        </w:rPr>
        <w:br/>
        <w:t>по виду спорта легкая атлетика</w:t>
      </w:r>
      <w:r w:rsidRPr="004831D1">
        <w:rPr>
          <w:rFonts w:ascii="Times New Roman" w:eastAsia="Times New Roman" w:hAnsi="Times New Roman" w:cs="Times New Roman"/>
        </w:rPr>
        <w:br/>
        <w:t>(В редакции, введенной в действие</w:t>
      </w:r>
      <w:r w:rsidRPr="004831D1">
        <w:rPr>
          <w:rFonts w:ascii="Times New Roman" w:eastAsia="Times New Roman" w:hAnsi="Times New Roman" w:cs="Times New Roman"/>
        </w:rPr>
        <w:br/>
        <w:t>с 27 марта 2015 года</w:t>
      </w:r>
      <w:r w:rsidRPr="004831D1">
        <w:rPr>
          <w:rFonts w:ascii="Times New Roman" w:eastAsia="Times New Roman" w:hAnsi="Times New Roman" w:cs="Times New Roman"/>
        </w:rPr>
        <w:br/>
      </w:r>
      <w:hyperlink r:id="rId47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Минспорта</w:t>
        </w:r>
        <w:proofErr w:type="spellEnd"/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 xml:space="preserve"> России</w:t>
        </w:r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br/>
          <w:t>от 16 февраля 2015 года N 133</w:t>
        </w:r>
      </w:hyperlink>
      <w:r w:rsidRPr="004831D1">
        <w:rPr>
          <w:rFonts w:ascii="Times New Roman" w:eastAsia="Times New Roman" w:hAnsi="Times New Roman" w:cs="Times New Roman"/>
        </w:rPr>
        <w:t>. -</w:t>
      </w:r>
      <w:r w:rsidRPr="004831D1">
        <w:rPr>
          <w:rFonts w:ascii="Times New Roman" w:eastAsia="Times New Roman" w:hAnsi="Times New Roman" w:cs="Times New Roman"/>
        </w:rPr>
        <w:br/>
        <w:t xml:space="preserve">См. </w:t>
      </w:r>
      <w:hyperlink r:id="rId48" w:history="1">
        <w:r w:rsidRPr="004831D1">
          <w:rPr>
            <w:rFonts w:ascii="Times New Roman" w:eastAsia="Times New Roman" w:hAnsi="Times New Roman" w:cs="Times New Roman"/>
            <w:color w:val="0000FF"/>
            <w:u w:val="single"/>
          </w:rPr>
          <w:t>предыдущую редакцию</w:t>
        </w:r>
      </w:hyperlink>
      <w:r w:rsidRPr="004831D1">
        <w:rPr>
          <w:rFonts w:ascii="Times New Roman" w:eastAsia="Times New Roman" w:hAnsi="Times New Roman" w:cs="Times New Roman"/>
        </w:rPr>
        <w:t>)</w:t>
      </w:r>
    </w:p>
    <w:p w:rsidR="00903DCC" w:rsidRPr="004831D1" w:rsidRDefault="00903DCC" w:rsidP="004831D1">
      <w:pPr>
        <w:pStyle w:val="a6"/>
        <w:jc w:val="center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  <w:t>     </w:t>
      </w:r>
      <w:r w:rsidRPr="004831D1">
        <w:rPr>
          <w:rFonts w:ascii="Times New Roman" w:eastAsia="Times New Roman" w:hAnsi="Times New Roman" w:cs="Times New Roman"/>
        </w:rPr>
        <w:br/>
        <w:t>Обеспечение спортивной экипировкой</w:t>
      </w:r>
    </w:p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</w:p>
    <w:tbl>
      <w:tblPr>
        <w:tblW w:w="11184" w:type="dxa"/>
        <w:tblCellSpacing w:w="15" w:type="dxa"/>
        <w:tblInd w:w="-1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1886"/>
        <w:gridCol w:w="30"/>
        <w:gridCol w:w="911"/>
        <w:gridCol w:w="150"/>
        <w:gridCol w:w="80"/>
        <w:gridCol w:w="674"/>
        <w:gridCol w:w="704"/>
        <w:gridCol w:w="255"/>
        <w:gridCol w:w="80"/>
        <w:gridCol w:w="400"/>
        <w:gridCol w:w="845"/>
        <w:gridCol w:w="834"/>
        <w:gridCol w:w="50"/>
        <w:gridCol w:w="752"/>
        <w:gridCol w:w="362"/>
        <w:gridCol w:w="859"/>
        <w:gridCol w:w="51"/>
        <w:gridCol w:w="799"/>
        <w:gridCol w:w="157"/>
        <w:gridCol w:w="641"/>
      </w:tblGrid>
      <w:tr w:rsidR="00903DCC" w:rsidRPr="004831D1" w:rsidTr="004831D1">
        <w:trPr>
          <w:gridAfter w:val="1"/>
          <w:wAfter w:w="596" w:type="dxa"/>
          <w:trHeight w:val="15"/>
          <w:tblCellSpacing w:w="15" w:type="dxa"/>
        </w:trPr>
        <w:tc>
          <w:tcPr>
            <w:tcW w:w="619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gridSpan w:val="3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2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gridSpan w:val="2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gridSpan w:val="2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903DCC" w:rsidRPr="004831D1" w:rsidTr="004831D1">
        <w:trPr>
          <w:tblCellSpacing w:w="15" w:type="dxa"/>
        </w:trPr>
        <w:tc>
          <w:tcPr>
            <w:tcW w:w="111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831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спортивной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ница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Расчетная единица </w:t>
            </w:r>
          </w:p>
        </w:tc>
        <w:tc>
          <w:tcPr>
            <w:tcW w:w="67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спортивной подготовки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экипировки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индивидуал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пользования 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изм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рения </w:t>
            </w:r>
          </w:p>
        </w:tc>
        <w:tc>
          <w:tcPr>
            <w:tcW w:w="8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совершенствования спортивного мастерства </w:t>
            </w: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срок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атации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(лет)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срок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атации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(лет)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срок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атации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(лет)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срок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экспл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атации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(лет)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Костюм ветрозащитный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Костюм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спортивный парадный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штук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>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Кроссовки легк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атлетические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Майка легк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атлетическая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Обувь для метания диска и молота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на занимающегося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Обувь для толкания ядра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Трусы легкоатлетические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бега на короткие дистанции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бега на средние и длинные дистанции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Шиповки для бега с препятствиями (стипль-чеза)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метания копья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прыжков в высоту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>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прыжков в длину и прыжков с шестом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03DCC" w:rsidRPr="004831D1" w:rsidTr="004831D1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тройного прыжка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3DCC" w:rsidRPr="004831D1" w:rsidRDefault="00903DCC" w:rsidP="004831D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903DCC" w:rsidRPr="004831D1" w:rsidRDefault="00903DCC" w:rsidP="004831D1">
      <w:pPr>
        <w:pStyle w:val="a6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Редакция документа с учетом</w:t>
      </w:r>
      <w:r w:rsidRPr="004831D1">
        <w:rPr>
          <w:rFonts w:ascii="Times New Roman" w:eastAsia="Times New Roman" w:hAnsi="Times New Roman" w:cs="Times New Roman"/>
        </w:rPr>
        <w:br/>
        <w:t>изменений и дополнений подготовлена</w:t>
      </w:r>
      <w:r w:rsidRPr="004831D1">
        <w:rPr>
          <w:rFonts w:ascii="Times New Roman" w:eastAsia="Times New Roman" w:hAnsi="Times New Roman" w:cs="Times New Roman"/>
        </w:rPr>
        <w:br/>
        <w:t>ЗАО "Кодекс"</w:t>
      </w:r>
    </w:p>
    <w:p w:rsidR="00903DCC" w:rsidRPr="004831D1" w:rsidRDefault="00903DCC" w:rsidP="004831D1">
      <w:pPr>
        <w:pStyle w:val="a6"/>
        <w:rPr>
          <w:rFonts w:ascii="Times New Roman" w:hAnsi="Times New Roman" w:cs="Times New Roman"/>
        </w:rPr>
      </w:pPr>
    </w:p>
    <w:sectPr w:rsidR="00903DCC" w:rsidRPr="004831D1" w:rsidSect="006F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DCC"/>
    <w:rsid w:val="000507F9"/>
    <w:rsid w:val="001D2314"/>
    <w:rsid w:val="004831D1"/>
    <w:rsid w:val="00547F94"/>
    <w:rsid w:val="006F1239"/>
    <w:rsid w:val="00903DCC"/>
    <w:rsid w:val="00F5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39"/>
  </w:style>
  <w:style w:type="paragraph" w:styleId="2">
    <w:name w:val="heading 2"/>
    <w:basedOn w:val="a"/>
    <w:link w:val="20"/>
    <w:uiPriority w:val="9"/>
    <w:qFormat/>
    <w:rsid w:val="00903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3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3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D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3D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03DC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90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3D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DCC"/>
    <w:rPr>
      <w:color w:val="800080"/>
      <w:u w:val="single"/>
    </w:rPr>
  </w:style>
  <w:style w:type="paragraph" w:customStyle="1" w:styleId="headertext">
    <w:name w:val="headertext"/>
    <w:basedOn w:val="a"/>
    <w:rsid w:val="0090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0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83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19372" TargetMode="External"/><Relationship Id="rId18" Type="http://schemas.openxmlformats.org/officeDocument/2006/relationships/hyperlink" Target="http://docs.cntd.ru/document/499019372" TargetMode="External"/><Relationship Id="rId26" Type="http://schemas.openxmlformats.org/officeDocument/2006/relationships/hyperlink" Target="http://docs.cntd.ru/document/902296125" TargetMode="External"/><Relationship Id="rId39" Type="http://schemas.openxmlformats.org/officeDocument/2006/relationships/hyperlink" Target="http://docs.cntd.ru/document/4202581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19372" TargetMode="External"/><Relationship Id="rId34" Type="http://schemas.openxmlformats.org/officeDocument/2006/relationships/hyperlink" Target="http://docs.cntd.ru/document/420261259" TargetMode="External"/><Relationship Id="rId42" Type="http://schemas.openxmlformats.org/officeDocument/2006/relationships/hyperlink" Target="http://docs.cntd.ru/document/420261259" TargetMode="External"/><Relationship Id="rId47" Type="http://schemas.openxmlformats.org/officeDocument/2006/relationships/hyperlink" Target="http://docs.cntd.ru/document/42025810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499019372" TargetMode="External"/><Relationship Id="rId17" Type="http://schemas.openxmlformats.org/officeDocument/2006/relationships/hyperlink" Target="http://docs.cntd.ru/document/499019372" TargetMode="External"/><Relationship Id="rId25" Type="http://schemas.openxmlformats.org/officeDocument/2006/relationships/hyperlink" Target="http://docs.cntd.ru/document/902296125" TargetMode="External"/><Relationship Id="rId33" Type="http://schemas.openxmlformats.org/officeDocument/2006/relationships/hyperlink" Target="http://docs.cntd.ru/document/420258107" TargetMode="External"/><Relationship Id="rId38" Type="http://schemas.openxmlformats.org/officeDocument/2006/relationships/hyperlink" Target="http://docs.cntd.ru/document/420261259" TargetMode="External"/><Relationship Id="rId46" Type="http://schemas.openxmlformats.org/officeDocument/2006/relationships/hyperlink" Target="http://docs.cntd.ru/document/4202581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19372" TargetMode="External"/><Relationship Id="rId20" Type="http://schemas.openxmlformats.org/officeDocument/2006/relationships/hyperlink" Target="http://docs.cntd.ru/document/420258107" TargetMode="External"/><Relationship Id="rId29" Type="http://schemas.openxmlformats.org/officeDocument/2006/relationships/hyperlink" Target="http://docs.cntd.ru/document/499019372" TargetMode="External"/><Relationship Id="rId41" Type="http://schemas.openxmlformats.org/officeDocument/2006/relationships/hyperlink" Target="http://docs.cntd.ru/document/42025810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651" TargetMode="External"/><Relationship Id="rId11" Type="http://schemas.openxmlformats.org/officeDocument/2006/relationships/hyperlink" Target="http://docs.cntd.ru/document/499019372" TargetMode="External"/><Relationship Id="rId24" Type="http://schemas.openxmlformats.org/officeDocument/2006/relationships/hyperlink" Target="http://docs.cntd.ru/document/902296125" TargetMode="External"/><Relationship Id="rId32" Type="http://schemas.openxmlformats.org/officeDocument/2006/relationships/hyperlink" Target="http://docs.cntd.ru/document/420261259" TargetMode="External"/><Relationship Id="rId37" Type="http://schemas.openxmlformats.org/officeDocument/2006/relationships/hyperlink" Target="http://docs.cntd.ru/document/420258107" TargetMode="External"/><Relationship Id="rId40" Type="http://schemas.openxmlformats.org/officeDocument/2006/relationships/hyperlink" Target="http://docs.cntd.ru/document/420261259" TargetMode="External"/><Relationship Id="rId45" Type="http://schemas.openxmlformats.org/officeDocument/2006/relationships/hyperlink" Target="http://docs.cntd.ru/document/420258107" TargetMode="External"/><Relationship Id="rId5" Type="http://schemas.openxmlformats.org/officeDocument/2006/relationships/hyperlink" Target="http://docs.cntd.ru/document/902075039" TargetMode="External"/><Relationship Id="rId15" Type="http://schemas.openxmlformats.org/officeDocument/2006/relationships/hyperlink" Target="http://docs.cntd.ru/document/499019372" TargetMode="External"/><Relationship Id="rId23" Type="http://schemas.openxmlformats.org/officeDocument/2006/relationships/hyperlink" Target="http://docs.cntd.ru/document/902296125" TargetMode="External"/><Relationship Id="rId28" Type="http://schemas.openxmlformats.org/officeDocument/2006/relationships/hyperlink" Target="http://docs.cntd.ru/document/420258107" TargetMode="External"/><Relationship Id="rId36" Type="http://schemas.openxmlformats.org/officeDocument/2006/relationships/hyperlink" Target="http://docs.cntd.ru/document/42026125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ocs.cntd.ru/document/499019372" TargetMode="External"/><Relationship Id="rId19" Type="http://schemas.openxmlformats.org/officeDocument/2006/relationships/hyperlink" Target="http://docs.cntd.ru/document/499019372" TargetMode="External"/><Relationship Id="rId31" Type="http://schemas.openxmlformats.org/officeDocument/2006/relationships/hyperlink" Target="http://docs.cntd.ru/document/420258107" TargetMode="External"/><Relationship Id="rId44" Type="http://schemas.openxmlformats.org/officeDocument/2006/relationships/hyperlink" Target="http://docs.cntd.ru/document/420261259" TargetMode="External"/><Relationship Id="rId4" Type="http://schemas.openxmlformats.org/officeDocument/2006/relationships/hyperlink" Target="http://docs.cntd.ru/document/902075039" TargetMode="External"/><Relationship Id="rId9" Type="http://schemas.openxmlformats.org/officeDocument/2006/relationships/hyperlink" Target="http://docs.cntd.ru/document/420258107" TargetMode="External"/><Relationship Id="rId14" Type="http://schemas.openxmlformats.org/officeDocument/2006/relationships/hyperlink" Target="http://docs.cntd.ru/document/420258107" TargetMode="External"/><Relationship Id="rId22" Type="http://schemas.openxmlformats.org/officeDocument/2006/relationships/hyperlink" Target="http://docs.cntd.ru/document/902296125" TargetMode="External"/><Relationship Id="rId27" Type="http://schemas.openxmlformats.org/officeDocument/2006/relationships/hyperlink" Target="http://docs.cntd.ru/document/902229984" TargetMode="External"/><Relationship Id="rId30" Type="http://schemas.openxmlformats.org/officeDocument/2006/relationships/hyperlink" Target="http://docs.cntd.ru/document/499019372" TargetMode="External"/><Relationship Id="rId35" Type="http://schemas.openxmlformats.org/officeDocument/2006/relationships/hyperlink" Target="http://docs.cntd.ru/document/420258107" TargetMode="External"/><Relationship Id="rId43" Type="http://schemas.openxmlformats.org/officeDocument/2006/relationships/hyperlink" Target="http://docs.cntd.ru/document/420258107" TargetMode="External"/><Relationship Id="rId48" Type="http://schemas.openxmlformats.org/officeDocument/2006/relationships/hyperlink" Target="http://docs.cntd.ru/document/420261259" TargetMode="External"/><Relationship Id="rId8" Type="http://schemas.openxmlformats.org/officeDocument/2006/relationships/hyperlink" Target="http://docs.cntd.ru/document/902075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7202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123</cp:lastModifiedBy>
  <cp:revision>6</cp:revision>
  <dcterms:created xsi:type="dcterms:W3CDTF">2015-07-06T10:12:00Z</dcterms:created>
  <dcterms:modified xsi:type="dcterms:W3CDTF">2015-07-17T11:58:00Z</dcterms:modified>
</cp:coreProperties>
</file>